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both"/>
        <w:rPr/>
      </w:pPr>
      <w:r>
        <w:rPr/>
        <w:t>ZIMIĆ-ING d.o.o.u  stečaju</w:t>
      </w:r>
    </w:p>
    <w:p>
      <w:pPr>
        <w:pStyle w:val="NoSpacing"/>
        <w:rPr/>
      </w:pPr>
      <w:r>
        <w:rPr/>
        <w:t>Varaždin,K.Filića 96</w:t>
      </w:r>
    </w:p>
    <w:p>
      <w:pPr>
        <w:pStyle w:val="NoSpacing"/>
        <w:rPr/>
      </w:pPr>
      <w:r>
        <w:rPr/>
        <w:t>Oib 27044200978</w:t>
      </w:r>
    </w:p>
    <w:p>
      <w:pPr>
        <w:pStyle w:val="NoSpacing"/>
        <w:rPr/>
      </w:pPr>
      <w:r>
        <w:rPr/>
        <w:t>Stečajni upravitelj Zvonko Tomljanović</w:t>
      </w:r>
    </w:p>
    <w:p>
      <w:pPr>
        <w:pStyle w:val="NoSpacing"/>
        <w:rPr/>
      </w:pPr>
      <w:r>
        <w:rPr/>
        <w:t>Našice,J.Runjanina 7</w:t>
      </w:r>
    </w:p>
    <w:p>
      <w:pPr>
        <w:pStyle w:val="NoSpacing"/>
        <w:rPr/>
      </w:pPr>
      <w:r>
        <w:rPr/>
        <w:t>Našice,07.12.2017.g.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TRGOVAČKI SUD U VARAŽDINU</w:t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STEČAJNOM SUCU</w:t>
      </w:r>
    </w:p>
    <w:p>
      <w:pPr>
        <w:pStyle w:val="NoSpacing"/>
        <w:rPr/>
      </w:pPr>
      <w:r>
        <w:rPr/>
        <w:t xml:space="preserve">                                                         </w:t>
      </w:r>
      <w:r>
        <w:rPr/>
        <w:t>St-772/16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Predmet:Izvješće stečajnog upravitelja o tijeku stečajnog postupka u razdoblju od 12.09.2017.do</w:t>
      </w:r>
    </w:p>
    <w:p>
      <w:pPr>
        <w:pStyle w:val="NoSpacing"/>
        <w:rPr/>
      </w:pPr>
      <w:r>
        <w:rPr/>
        <w:t xml:space="preserve">                </w:t>
      </w:r>
      <w:r>
        <w:rPr/>
        <w:t>07.12.2017.g.i stanju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Od ispitnog i izvještajnog ročišta održanog 15.03.2017.g.poduzete su slijedeće radnje: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1.PROCIJENA NEKRETNINA I POKRETNINA STEČAJNOG DUŽNIKA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A)NEKRETNINE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</w:t>
      </w:r>
      <w:r>
        <w:rPr/>
        <w:t>Izvršene su procjene nekretnina po ovlaštenom društvu Congram-Commerce d.o.o.Varaždin. Procijenjene vrijednosti po pojedinim nekretninama su: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1.nekretnina upisana u zemljišne knjige Općinskog suda u Varaždinu,u zk.ul.479 k.o.Biškupec kčbr. 231,u naravi stambena zgrada i dvorište ukupne površine 925 m2.</w:t>
      </w:r>
    </w:p>
    <w:p>
      <w:pPr>
        <w:pStyle w:val="NoSpacing"/>
        <w:rPr/>
      </w:pPr>
      <w:r>
        <w:rPr/>
        <w:t>Procijenjena vrijednost nekretnine iznosi 34.000 eura u kunskoj protuvrijednosti.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2.nekretnina upisana u zemljišne knjige Općinskog suda u Varaždinu,u zk.ul.936 k.o.Jalkovec,kčbr. 424/5,u naravi poslovna zgrada površine 1644,82 m2 i zemljište,ukupna površina 2782 m2.</w:t>
      </w:r>
    </w:p>
    <w:p>
      <w:pPr>
        <w:pStyle w:val="NoSpacing"/>
        <w:rPr/>
      </w:pPr>
      <w:r>
        <w:rPr/>
        <w:t>Procijenjena vrijednost nekretnine iznosi 2.897.624,76 kuna.</w:t>
      </w:r>
    </w:p>
    <w:p>
      <w:pPr>
        <w:pStyle w:val="NoSpacing"/>
        <w:rPr/>
      </w:pPr>
      <w:r>
        <w:rPr/>
        <w:t>Procijene nekretnina dostavljene su sudu.</w:t>
      </w:r>
    </w:p>
    <w:p>
      <w:pPr>
        <w:pStyle w:val="NoSpacing"/>
        <w:rPr/>
      </w:pPr>
      <w:r>
        <w:rPr/>
        <w:t xml:space="preserve">Nekretnine su dane u zakup ,kancelarijski dio,temeljem Ugovora o zakupu s Ecoenergy  d.o.o. iz Varaždina </w:t>
      </w:r>
      <w:r>
        <w:rPr/>
        <w:t>od 17.10.2017.g</w:t>
      </w:r>
      <w:r>
        <w:rPr/>
        <w:t>.</w:t>
      </w:r>
    </w:p>
    <w:p>
      <w:pPr>
        <w:pStyle w:val="NoSpacing"/>
        <w:rPr/>
      </w:pPr>
      <w:r>
        <w:rPr/>
        <w:t>Sa Termoplin d.d. Varaždin u više navrata pokušao sam obnoviti priključak na plin ,izrazivši spremnost odmah platiti  troškove priključka,no oni inzistiraju na plačanju i duga koji im je priznat u stečaju,a što im ja ne mogu platiti.Iz istog razloga sam i predložio izdavanje privremene mjere u cilju sprečavanja štete na objektu(smrzavanje podnog grijanja).</w:t>
      </w:r>
    </w:p>
    <w:p>
      <w:pPr>
        <w:pStyle w:val="NoSpacing"/>
        <w:rPr/>
      </w:pPr>
      <w:r>
        <w:rPr/>
        <w:t>Zakazana je skupština vjerovnika za 21.12.2017.g. na kojoj se treba utvrditi vrijednost nekretnina kako bi se moglo pristupiti dražbi putem Fine.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B)POKRETNINE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Stečajni dužnik od pokretnina u svom vlasništvu ima motor</w:t>
      </w:r>
      <w:bookmarkStart w:id="0" w:name="_GoBack"/>
      <w:bookmarkEnd w:id="0"/>
      <w:r>
        <w:rPr/>
        <w:t>na vozila,uredski namještaj,opremu i repromaterijal.</w:t>
      </w:r>
    </w:p>
    <w:p>
      <w:pPr>
        <w:pStyle w:val="NoSpacing"/>
        <w:rPr/>
      </w:pPr>
      <w:r>
        <w:rPr/>
        <w:t xml:space="preserve"> </w:t>
      </w:r>
      <w:r>
        <w:rPr/>
        <w:t>Ukupno procijenjena vrijednost pokretnina stečajnog dužnika iznosi 249.186,21 kuna(u cijeni je uključen PDV).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2.STANJE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Stečajnu masu čine gore navedene pokretnine i nekretnine.</w:t>
      </w:r>
    </w:p>
    <w:p>
      <w:pPr>
        <w:pStyle w:val="NoSpacing"/>
        <w:rPr/>
      </w:pPr>
      <w:r>
        <w:rPr/>
        <w:t>Na dražbi održanoj 06.06.2017.g. putem javnog bilježnika Stjepana Trstenjaka nije bilo zainteresiranih kupaca.</w:t>
      </w:r>
    </w:p>
    <w:p>
      <w:pPr>
        <w:pStyle w:val="NoSpacing"/>
        <w:rPr/>
      </w:pPr>
      <w:r>
        <w:rPr/>
        <w:t xml:space="preserve">Na ročištu 21.12.2017.g. stečajni upravitelj predložiti će smanjenje početne cijene pokretnina za 20%,a u slučaja neuspjele dražbe za 10% na svakoj slijedećoj dražbi, u cilju unovčavanja istih.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3.POTRAŽIVANJA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Ukupno je naplaćeno 16.457,72,04 kn sa osnova plaćanja po predstečajnoj nagodbi,i 2.661,34 kn s osnova zakupa.</w:t>
      </w:r>
    </w:p>
    <w:p>
      <w:pPr>
        <w:pStyle w:val="NoSpacing"/>
        <w:rPr/>
      </w:pPr>
      <w:r>
        <w:rPr/>
        <w:t>Na dan 26.12.2016.g. stečajni dužnik imao je iskazana potraživanja u visini 575.665,00 kn. Osim potraživanja od Zagorje Tehno Beton i Dalekovoda d.d. po sklopljenim predstečajnim nagodbama,sva ostala potraživanja su u zastari ili su dužnici u stečaju.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Diobe sredstava stečajnim vjerovnicima nije bilo,niti se očekuje do unovčenja pokretnina i nekretnina.</w:t>
      </w:r>
    </w:p>
    <w:p>
      <w:pPr>
        <w:pStyle w:val="NoSpacing"/>
        <w:rPr/>
      </w:pPr>
      <w:r>
        <w:rPr/>
        <w:t>Odljev novčanih sredstava sa računa vrši se temeljem obveza stečajne mase za namirenje komunalne naknade,trošak energije,naknade banci.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4.STANJE PRILJEVA I ODLJEVA NOVČANIH SREDSTAVA OD 15.03.2017.do 05.12.2017.g.</w:t>
      </w:r>
    </w:p>
    <w:p>
      <w:pPr>
        <w:pStyle w:val="NoSpacing"/>
        <w:rPr/>
      </w:pPr>
      <w:r>
        <w:rPr/>
        <w:t>Promet po žiro računu do 05.12.2017.g.</w:t>
      </w:r>
    </w:p>
    <w:p>
      <w:pPr>
        <w:pStyle w:val="NoSpacing"/>
        <w:rPr/>
      </w:pPr>
      <w:r>
        <w:rPr/>
        <w:t xml:space="preserve">PRIHOD                                      </w:t>
      </w:r>
    </w:p>
    <w:p>
      <w:pPr>
        <w:pStyle w:val="NoSpacing"/>
        <w:rPr/>
      </w:pPr>
      <w:r>
        <w:rPr/>
        <w:t>Naplata potraživanja      16.454,72 kn</w:t>
      </w:r>
    </w:p>
    <w:p>
      <w:pPr>
        <w:pStyle w:val="NoSpacing"/>
        <w:rPr/>
      </w:pPr>
      <w:r>
        <w:rPr/>
        <w:t>Zakup                                  2.661,34 kn</w:t>
      </w:r>
    </w:p>
    <w:p>
      <w:pPr>
        <w:pStyle w:val="NoSpacing"/>
        <w:rPr/>
      </w:pPr>
      <w:r>
        <w:rPr/>
        <w:t>UKUPNO                           19.116,06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RASHOD</w:t>
      </w:r>
    </w:p>
    <w:p>
      <w:pPr>
        <w:pStyle w:val="NoSpacing"/>
        <w:rPr/>
      </w:pPr>
      <w:r>
        <w:rPr/>
        <w:t>Naknada banke                       402,63 kn</w:t>
      </w:r>
    </w:p>
    <w:p>
      <w:pPr>
        <w:pStyle w:val="NoSpacing"/>
        <w:rPr/>
      </w:pPr>
      <w:r>
        <w:rPr/>
        <w:t>režijski troškovi                    2.024,49 kn</w:t>
      </w:r>
    </w:p>
    <w:p>
      <w:pPr>
        <w:pStyle w:val="NoSpacing"/>
        <w:rPr/>
      </w:pPr>
      <w:r>
        <w:rPr/>
        <w:t>Oglašavanje                          1.193,75 kn</w:t>
      </w:r>
    </w:p>
    <w:p>
      <w:pPr>
        <w:pStyle w:val="NoSpacing"/>
        <w:rPr/>
      </w:pPr>
      <w:r>
        <w:rPr/>
        <w:t>Trošak(pečat,poštar.)             362,80 kn</w:t>
      </w:r>
    </w:p>
    <w:p>
      <w:pPr>
        <w:pStyle w:val="NoSpacing"/>
        <w:rPr/>
      </w:pPr>
      <w:r>
        <w:rPr/>
        <w:t>javni bilježnika                        290,00 kn</w:t>
      </w:r>
    </w:p>
    <w:p>
      <w:pPr>
        <w:pStyle w:val="NoSpacing"/>
        <w:rPr/>
      </w:pPr>
      <w:r>
        <w:rPr/>
        <w:t>Fina                                             50,00 kn</w:t>
      </w:r>
    </w:p>
    <w:p>
      <w:pPr>
        <w:pStyle w:val="NoSpacing"/>
        <w:rPr/>
      </w:pPr>
      <w:r>
        <w:rPr/>
        <w:t>Procjena pokretnina           1.500,00 kn</w:t>
      </w:r>
    </w:p>
    <w:p>
      <w:pPr>
        <w:pStyle w:val="NoSpacing"/>
        <w:rPr/>
      </w:pPr>
      <w:r>
        <w:rPr/>
        <w:t>Procjena nekretninama     3.968,75 kn</w:t>
      </w:r>
    </w:p>
    <w:p>
      <w:pPr>
        <w:pStyle w:val="NoSpacing"/>
        <w:rPr/>
      </w:pPr>
      <w:r>
        <w:rPr/>
        <w:t xml:space="preserve">UKUPNO                              9.792,42 kn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Stanje na žiro računu  05.12.2017.g.      -9.323,64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Neplaćeni troškovi</w:t>
      </w:r>
    </w:p>
    <w:p>
      <w:pPr>
        <w:pStyle w:val="NoSpacing"/>
        <w:rPr/>
      </w:pPr>
      <w:r>
        <w:rPr/>
        <w:t>Procjena pokretnina      3.000,00 kn</w:t>
      </w:r>
    </w:p>
    <w:p>
      <w:pPr>
        <w:pStyle w:val="NoSpacing"/>
        <w:rPr/>
      </w:pPr>
      <w:r>
        <w:rPr/>
        <w:t>Procjena nekretnina      5.000,00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Troškovi za isplatu</w:t>
      </w:r>
    </w:p>
    <w:p>
      <w:pPr>
        <w:pStyle w:val="NoSpacing"/>
        <w:rPr/>
      </w:pPr>
      <w:r>
        <w:rPr/>
        <w:t>Putni trošak neto        6.135,00 kn</w:t>
      </w:r>
    </w:p>
    <w:p>
      <w:pPr>
        <w:pStyle w:val="NoSpacing"/>
        <w:rPr/>
      </w:pPr>
      <w:r>
        <w:rPr/>
        <w:t xml:space="preserve">Gotovinski trošak           390,58 kn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5.RADNJE KOJE ĆE SE PODUZETI U NAREDNOM RAZDOBLJU</w:t>
      </w:r>
    </w:p>
    <w:p>
      <w:pPr>
        <w:pStyle w:val="NoSpacing"/>
        <w:rPr/>
      </w:pPr>
      <w:r>
        <w:rPr/>
        <w:t>U razdoblju od 07.12.2017.g do 07.03.2018.g. poduzeti će se slijedeće radnje:</w:t>
      </w:r>
    </w:p>
    <w:p>
      <w:pPr>
        <w:pStyle w:val="NoSpacing"/>
        <w:rPr/>
      </w:pPr>
      <w:r>
        <w:rPr/>
        <w:t>-nastaviti će se prodaja pokretnina putem javnog bilježnika po smanjenju početne cijene na ročištu 21.12.2017.g.</w:t>
      </w:r>
    </w:p>
    <w:p>
      <w:pPr>
        <w:pStyle w:val="NoSpacing"/>
        <w:rPr/>
      </w:pPr>
      <w:r>
        <w:rPr/>
        <w:t>-nekretnine u vlasništvu stečajnog dužnika, po utvrđivanju cijene zaključkom od strane Suda, prodavati će se sukladno odluci Skupštine vjerovnika putem Fine elektronskim putem.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Stečajni upravitelj:Zvonko Tomljanović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</w:t>
      </w:r>
    </w:p>
    <w:p>
      <w:pPr>
        <w:pStyle w:val="NoSpacing"/>
        <w:rPr/>
      </w:pPr>
      <w:r>
        <w:rPr/>
        <w:t xml:space="preserve">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hr-HR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88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896c0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paragraph" w:styleId="Sadrajitablice">
    <w:name w:val="Sadržaji tabl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Application>LibreOffice/5.1.2.2$Windows_X86_64 LibreOffice_project/d3bf12ecb743fc0d20e0be0c58ca359301eb705f</Application>
  <Pages>3</Pages>
  <Words>533</Words>
  <Characters>3590</Characters>
  <CharactersWithSpaces>4680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2017-06-15T06:53:00Z</dcterms:created>
  <dc:creator>Zvonko</dc:creator>
  <dc:description/>
  <dc:language>hr-HR</dc:language>
  <cp:lastModifiedBy/>
  <cp:lastPrinted>2017-12-07T11:43:05Z</cp:lastPrinted>
  <dcterms:modified xsi:type="dcterms:W3CDTF">2017-12-07T11:46:20Z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